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3B" w:rsidRPr="00E477A3" w:rsidRDefault="00707B3B" w:rsidP="00E477A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b/>
          <w:sz w:val="24"/>
          <w:szCs w:val="24"/>
        </w:rPr>
        <w:t>Чрезвычайная ситуация (ЧС)</w:t>
      </w:r>
      <w:r w:rsidRPr="00E477A3">
        <w:rPr>
          <w:rFonts w:ascii="Times New Roman" w:eastAsia="Calibri" w:hAnsi="Times New Roman" w:cs="Times New Roman"/>
          <w:sz w:val="24"/>
          <w:szCs w:val="24"/>
        </w:rPr>
        <w:t xml:space="preserve"> – это обстановка на определенной территории,</w:t>
      </w:r>
      <w:r w:rsidR="00E477A3" w:rsidRPr="00E4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7A3">
        <w:rPr>
          <w:rFonts w:ascii="Times New Roman" w:eastAsia="Calibri" w:hAnsi="Times New Roman" w:cs="Times New Roman"/>
          <w:sz w:val="24"/>
          <w:szCs w:val="24"/>
        </w:rPr>
        <w:t>сложившаяся в результате аварии, опасного природного явления, катастрофы, стихийного</w:t>
      </w:r>
      <w:r w:rsidR="00E477A3" w:rsidRPr="00E4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7A3">
        <w:rPr>
          <w:rFonts w:ascii="Times New Roman" w:eastAsia="Calibri" w:hAnsi="Times New Roman" w:cs="Times New Roman"/>
          <w:sz w:val="24"/>
          <w:szCs w:val="24"/>
        </w:rPr>
        <w:t>или иного бедствия, которые могут повлечь или повлекли за собой человеческие жертвы,</w:t>
      </w:r>
      <w:r w:rsidR="00E477A3" w:rsidRPr="00E4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7A3">
        <w:rPr>
          <w:rFonts w:ascii="Times New Roman" w:eastAsia="Calibri" w:hAnsi="Times New Roman" w:cs="Times New Roman"/>
          <w:sz w:val="24"/>
          <w:szCs w:val="24"/>
        </w:rPr>
        <w:t>ущерб здоровью людей или окружающей среде, значительные материальные потери и</w:t>
      </w:r>
      <w:r w:rsidR="00E477A3" w:rsidRPr="00E47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7A3">
        <w:rPr>
          <w:rFonts w:ascii="Times New Roman" w:eastAsia="Calibri" w:hAnsi="Times New Roman" w:cs="Times New Roman"/>
          <w:sz w:val="24"/>
          <w:szCs w:val="24"/>
        </w:rPr>
        <w:t>нарушение условий жизнедеятельности людей.</w:t>
      </w:r>
    </w:p>
    <w:p w:rsidR="00707B3B" w:rsidRPr="00E477A3" w:rsidRDefault="00707B3B" w:rsidP="00E477A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77A3">
        <w:rPr>
          <w:rFonts w:ascii="Times New Roman" w:eastAsia="Calibri" w:hAnsi="Times New Roman" w:cs="Times New Roman"/>
          <w:b/>
          <w:sz w:val="24"/>
          <w:szCs w:val="24"/>
        </w:rPr>
        <w:t>Вооруженное нападение</w:t>
      </w: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 xml:space="preserve">- при </w:t>
      </w:r>
      <w:r w:rsidRPr="00E477A3">
        <w:rPr>
          <w:rFonts w:eastAsia="Calibri"/>
          <w:b/>
          <w:sz w:val="24"/>
          <w:szCs w:val="24"/>
        </w:rPr>
        <w:t>нахождении вне здания</w:t>
      </w:r>
      <w:r w:rsidRPr="00E477A3">
        <w:rPr>
          <w:rFonts w:eastAsia="Calibri"/>
          <w:sz w:val="24"/>
          <w:szCs w:val="24"/>
        </w:rPr>
        <w:t xml:space="preserve">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E477A3" w:rsidRPr="00E477A3" w:rsidRDefault="00E477A3" w:rsidP="00E477A3">
      <w:pPr>
        <w:pStyle w:val="TableParagraph"/>
        <w:spacing w:line="240" w:lineRule="atLeast"/>
        <w:contextualSpacing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sz w:val="24"/>
          <w:szCs w:val="24"/>
        </w:rPr>
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</w:r>
    </w:p>
    <w:p w:rsidR="00E477A3" w:rsidRPr="00E477A3" w:rsidRDefault="00E477A3" w:rsidP="00E477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sz w:val="24"/>
          <w:szCs w:val="24"/>
        </w:rPr>
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:rsidR="00E477A3" w:rsidRPr="00E477A3" w:rsidRDefault="00E477A3" w:rsidP="00E477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sz w:val="24"/>
          <w:szCs w:val="24"/>
        </w:rPr>
        <w:lastRenderedPageBreak/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E477A3" w:rsidRPr="00E477A3" w:rsidRDefault="00E477A3" w:rsidP="00E477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sz w:val="24"/>
          <w:szCs w:val="24"/>
        </w:rPr>
        <w:t>- сохранять спокойствие, разговаривать тихо, внимательно слушать и выполнять указания работника организации;- переключить средства связи в бесшумный режим либо их выключить;</w:t>
      </w:r>
    </w:p>
    <w:p w:rsidR="00E477A3" w:rsidRPr="00E477A3" w:rsidRDefault="00E477A3" w:rsidP="00E477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sz w:val="24"/>
          <w:szCs w:val="24"/>
        </w:rPr>
        <w:t>- оказать помощь и поддержку другим обучающимся только по указанию работника организации;</w:t>
      </w:r>
    </w:p>
    <w:p w:rsidR="00E477A3" w:rsidRPr="00E477A3" w:rsidRDefault="00E477A3" w:rsidP="00E477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7A3">
        <w:rPr>
          <w:rFonts w:ascii="Times New Roman" w:eastAsia="Calibri" w:hAnsi="Times New Roman" w:cs="Times New Roman"/>
          <w:sz w:val="24"/>
          <w:szCs w:val="24"/>
        </w:rPr>
        <w:t>- 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 xml:space="preserve">- </w:t>
      </w:r>
      <w:r w:rsidRPr="00E477A3">
        <w:rPr>
          <w:rFonts w:eastAsia="Calibri"/>
          <w:b/>
          <w:sz w:val="24"/>
          <w:szCs w:val="24"/>
        </w:rPr>
        <w:t>при проведении операции по пресечению вооруженного нападения</w:t>
      </w:r>
      <w:r w:rsidRPr="00E477A3">
        <w:rPr>
          <w:rFonts w:eastAsia="Calibri"/>
          <w:sz w:val="24"/>
          <w:szCs w:val="24"/>
        </w:rPr>
        <w:t>:</w:t>
      </w: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лечь на пол лицом вниз, голову закрыть руками и не двигаться;</w:t>
      </w: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по возможности держаться подальше от проемов дверей и окон;</w:t>
      </w: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E477A3">
        <w:rPr>
          <w:rFonts w:ascii="Times New Roman" w:eastAsia="Calibri" w:hAnsi="Times New Roman" w:cs="Times New Roman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преступников;</w:t>
      </w:r>
    </w:p>
    <w:p w:rsidR="00E477A3" w:rsidRPr="00E477A3" w:rsidRDefault="00E477A3" w:rsidP="00E477A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</w:rPr>
      </w:pPr>
    </w:p>
    <w:p w:rsidR="00E477A3" w:rsidRPr="00E477A3" w:rsidRDefault="00E477A3" w:rsidP="00E477A3">
      <w:pPr>
        <w:pStyle w:val="TableParagraph"/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lastRenderedPageBreak/>
        <w:t>при ранении постараться не двигаться с целью уменьшения потери крови.</w:t>
      </w:r>
    </w:p>
    <w:p w:rsidR="00E477A3" w:rsidRPr="00E477A3" w:rsidRDefault="00E477A3" w:rsidP="00E477A3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</w:rPr>
      </w:pPr>
    </w:p>
    <w:p w:rsidR="00E477A3" w:rsidRP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pacing w:val="-2"/>
        </w:rPr>
      </w:pPr>
      <w:r w:rsidRPr="00E477A3">
        <w:rPr>
          <w:rFonts w:ascii="Times New Roman" w:hAnsi="Times New Roman" w:cs="Times New Roman"/>
          <w:b/>
          <w:spacing w:val="-2"/>
        </w:rPr>
        <w:t>Обнаружение взрывного</w:t>
      </w:r>
      <w:r w:rsidRPr="00E477A3">
        <w:rPr>
          <w:rFonts w:ascii="Times New Roman" w:hAnsi="Times New Roman" w:cs="Times New Roman"/>
          <w:b/>
          <w:spacing w:val="6"/>
        </w:rPr>
        <w:t xml:space="preserve"> </w:t>
      </w:r>
      <w:r w:rsidRPr="00E477A3">
        <w:rPr>
          <w:rFonts w:ascii="Times New Roman" w:hAnsi="Times New Roman" w:cs="Times New Roman"/>
          <w:b/>
          <w:spacing w:val="-2"/>
        </w:rPr>
        <w:t>устройства</w:t>
      </w: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E477A3" w:rsidRPr="00E477A3" w:rsidRDefault="00E477A3" w:rsidP="00E477A3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не трогать и не приближаться к оставленным другими лицами (бесхозным) предметам;</w:t>
      </w:r>
    </w:p>
    <w:p w:rsidR="00E477A3" w:rsidRPr="00E477A3" w:rsidRDefault="00E477A3" w:rsidP="00E477A3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356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в случае обнаружения оставленного другими лицами (бесхозного) предмета громко обратиться к окружающим «ЧЬЯ C</w:t>
      </w:r>
      <w:proofErr w:type="gramStart"/>
      <w:r w:rsidRPr="00E477A3">
        <w:rPr>
          <w:rFonts w:eastAsia="Calibri"/>
          <w:sz w:val="24"/>
          <w:szCs w:val="24"/>
        </w:rPr>
        <w:t>У</w:t>
      </w:r>
      <w:proofErr w:type="gramEnd"/>
      <w:r w:rsidRPr="00E477A3">
        <w:rPr>
          <w:rFonts w:eastAsia="Calibri"/>
          <w:sz w:val="24"/>
          <w:szCs w:val="24"/>
        </w:rPr>
        <w:t>MKA (ПAKET, КОРОБКА)?», если ответа не последовало сообщить ближайшему работнику организации, либо обучающемуся старшего возраста;</w:t>
      </w:r>
    </w:p>
    <w:p w:rsidR="00E477A3" w:rsidRPr="00E477A3" w:rsidRDefault="00E477A3" w:rsidP="00E477A3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480"/>
          <w:tab w:val="left" w:pos="534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проследовать на безопасное расстояние от предполагаемого взрывного устройства (места его проноса или провоза);</w:t>
      </w:r>
    </w:p>
    <w:p w:rsidR="00E477A3" w:rsidRPr="00E477A3" w:rsidRDefault="00E477A3" w:rsidP="00E477A3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374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действовать по распоряжению руководителя, охранника или работника организации;</w:t>
      </w:r>
    </w:p>
    <w:p w:rsidR="00E477A3" w:rsidRPr="00E477A3" w:rsidRDefault="00E477A3" w:rsidP="00E477A3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399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в случае эвакуации сохранять спокойствие, отключить средства связи;</w:t>
      </w:r>
    </w:p>
    <w:p w:rsidR="00E477A3" w:rsidRPr="00E477A3" w:rsidRDefault="00E477A3" w:rsidP="00E477A3">
      <w:pPr>
        <w:pStyle w:val="TableParagraph"/>
        <w:tabs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Default="00E477A3" w:rsidP="00E477A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E477A3">
        <w:rPr>
          <w:rFonts w:ascii="Times New Roman" w:eastAsia="Calibri" w:hAnsi="Times New Roman" w:cs="Times New Roman"/>
        </w:rPr>
        <w:t>- оказывать помощь и поддержку другим обучающимся только по указанию работников организации.</w:t>
      </w:r>
    </w:p>
    <w:p w:rsidR="00E477A3" w:rsidRPr="00E477A3" w:rsidRDefault="00E477A3" w:rsidP="00E477A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</w:rPr>
      </w:pPr>
      <w:r w:rsidRPr="00E477A3">
        <w:rPr>
          <w:rFonts w:ascii="Times New Roman" w:hAnsi="Times New Roman" w:cs="Times New Roman"/>
          <w:b/>
          <w:spacing w:val="-2"/>
        </w:rPr>
        <w:t>Захват заложников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 xml:space="preserve">- при нахождении рядом с местом захвата заложников попытаться покинуть опасную зону, при невозможности таких </w:t>
      </w:r>
      <w:r w:rsidRPr="00E477A3">
        <w:rPr>
          <w:rFonts w:eastAsia="Calibri"/>
          <w:sz w:val="24"/>
          <w:szCs w:val="24"/>
        </w:rPr>
        <w:lastRenderedPageBreak/>
        <w:t>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 оказалось работника), сохранять спокойствие, разговаривать тихо, внимательно слушать и выполнять указания работника организации;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переключить средства связи в бесшумный режим либо выключить их;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 оказать помощь и поддержку другим обучающимся только по указанию работника организации;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-</w:t>
      </w:r>
      <w:r w:rsidRPr="00E477A3">
        <w:rPr>
          <w:rFonts w:eastAsia="Calibri"/>
          <w:sz w:val="24"/>
          <w:szCs w:val="24"/>
        </w:rPr>
        <w:tab/>
        <w:t>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 xml:space="preserve">- </w:t>
      </w:r>
      <w:r w:rsidRPr="00E477A3">
        <w:rPr>
          <w:rFonts w:eastAsia="Calibri"/>
          <w:b/>
          <w:sz w:val="24"/>
          <w:szCs w:val="24"/>
        </w:rPr>
        <w:t xml:space="preserve">во время проведения операции по </w:t>
      </w:r>
      <w:r w:rsidRPr="00E477A3">
        <w:rPr>
          <w:rFonts w:eastAsia="Calibri"/>
          <w:b/>
          <w:sz w:val="24"/>
          <w:szCs w:val="24"/>
        </w:rPr>
        <w:lastRenderedPageBreak/>
        <w:t>освобождению</w:t>
      </w:r>
      <w:r w:rsidRPr="00E477A3">
        <w:rPr>
          <w:rFonts w:eastAsia="Calibri"/>
          <w:sz w:val="24"/>
          <w:szCs w:val="24"/>
        </w:rPr>
        <w:t>: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лечь на пол лицом вниз, голову закрыть руками и не двигаться;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по возможности держаться подальше от проемов дверей и окон;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  <w:r w:rsidRPr="00E477A3">
        <w:rPr>
          <w:rFonts w:eastAsia="Calibri"/>
          <w:sz w:val="24"/>
          <w:szCs w:val="24"/>
        </w:rPr>
        <w:t>при ранении постараться не двигаться с целью уменьшения потери крови;</w:t>
      </w:r>
    </w:p>
    <w:p w:rsidR="00E477A3" w:rsidRPr="00E477A3" w:rsidRDefault="00E477A3" w:rsidP="00E477A3">
      <w:pPr>
        <w:pStyle w:val="TableParagraph"/>
        <w:tabs>
          <w:tab w:val="left" w:pos="291"/>
          <w:tab w:val="left" w:pos="381"/>
          <w:tab w:val="left" w:pos="480"/>
          <w:tab w:val="left" w:pos="970"/>
          <w:tab w:val="left" w:pos="1299"/>
          <w:tab w:val="left" w:pos="1462"/>
          <w:tab w:val="left" w:pos="2888"/>
          <w:tab w:val="left" w:pos="3506"/>
          <w:tab w:val="left" w:pos="3943"/>
          <w:tab w:val="left" w:pos="5050"/>
          <w:tab w:val="left" w:pos="5690"/>
        </w:tabs>
        <w:spacing w:line="240" w:lineRule="atLeast"/>
        <w:contextualSpacing/>
        <w:jc w:val="both"/>
        <w:rPr>
          <w:rFonts w:eastAsia="Calibri"/>
          <w:sz w:val="24"/>
          <w:szCs w:val="24"/>
        </w:rPr>
      </w:pPr>
    </w:p>
    <w:p w:rsidR="00E477A3" w:rsidRPr="00E477A3" w:rsidRDefault="00E477A3" w:rsidP="00E477A3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</w:rPr>
      </w:pPr>
      <w:r w:rsidRPr="00E477A3">
        <w:rPr>
          <w:rFonts w:ascii="Times New Roman" w:eastAsia="Calibri" w:hAnsi="Times New Roman" w:cs="Times New Roman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E477A3" w:rsidRPr="00E477A3" w:rsidRDefault="00E477A3" w:rsidP="00E477A3">
      <w:pPr>
        <w:widowControl w:val="0"/>
        <w:spacing w:after="0" w:line="240" w:lineRule="atLeast"/>
        <w:contextualSpacing/>
        <w:rPr>
          <w:rFonts w:ascii="Times New Roman" w:eastAsia="Times New Roman" w:hAnsi="Times New Roman" w:cs="Times New Roman"/>
          <w:i/>
          <w:iCs/>
          <w:color w:val="FF0000"/>
          <w:kern w:val="28"/>
          <w:sz w:val="24"/>
          <w:szCs w:val="24"/>
          <w:lang w:eastAsia="ru-RU"/>
          <w14:cntxtAlts/>
        </w:rPr>
      </w:pPr>
    </w:p>
    <w:p w:rsidR="00E75265" w:rsidRPr="00E477A3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kern w:val="28"/>
          <w:sz w:val="24"/>
          <w:szCs w:val="24"/>
          <w:lang w:eastAsia="ru-RU"/>
          <w14:cntxtAlts/>
        </w:rPr>
      </w:pPr>
    </w:p>
    <w:p w:rsidR="00E75265" w:rsidRP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</w:p>
    <w:p w:rsid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СЛУЖБЫ ЭКСТРЕННОЙ ПОМОЩИ:</w:t>
      </w:r>
    </w:p>
    <w:p w:rsidR="00E477A3" w:rsidRPr="00E75265" w:rsidRDefault="00E477A3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</w:p>
    <w:p w:rsidR="00E75265" w:rsidRP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 xml:space="preserve">01 - Пожарная охрана </w:t>
      </w:r>
    </w:p>
    <w:p w:rsidR="00E75265" w:rsidRP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02 - Полиция</w:t>
      </w:r>
    </w:p>
    <w:p w:rsidR="00E75265" w:rsidRP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03 - Скорая медицинская помощь</w:t>
      </w:r>
    </w:p>
    <w:p w:rsidR="00E75265" w:rsidRP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 xml:space="preserve">04 </w:t>
      </w:r>
      <w:r w:rsidRP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–</w:t>
      </w: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 xml:space="preserve"> </w:t>
      </w:r>
      <w:r w:rsidRP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Г</w:t>
      </w: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аз</w:t>
      </w:r>
      <w:r w:rsidRP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овая служба</w:t>
      </w:r>
    </w:p>
    <w:p w:rsidR="00E75265" w:rsidRPr="00E477A3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477A3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  <w:t> </w:t>
      </w:r>
      <w:r w:rsidR="00E477A3"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 xml:space="preserve">112 </w:t>
      </w:r>
      <w:r w:rsidR="00E477A3" w:rsidRP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—  Е</w:t>
      </w:r>
      <w:r w:rsidR="00E477A3"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диный телефон спасения</w:t>
      </w:r>
      <w:r w:rsid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  <w:t>.</w:t>
      </w:r>
    </w:p>
    <w:p w:rsidR="00E477A3" w:rsidRPr="00E75265" w:rsidRDefault="00E477A3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4"/>
          <w:szCs w:val="24"/>
          <w:lang w:eastAsia="ru-RU"/>
          <w14:cntxtAlts/>
        </w:rPr>
      </w:pPr>
    </w:p>
    <w:p w:rsidR="00E477A3" w:rsidRPr="00E477A3" w:rsidRDefault="00E477A3" w:rsidP="00E477A3">
      <w:pPr>
        <w:widowControl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  <w:r w:rsidRPr="00E75265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  <w:t>Вызов с номера 112 является бес</w:t>
      </w:r>
      <w:r w:rsidRP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  <w:t>платным!</w:t>
      </w:r>
    </w:p>
    <w:p w:rsidR="00E75265" w:rsidRPr="00E75265" w:rsidRDefault="00E75265" w:rsidP="00E477A3">
      <w:pPr>
        <w:widowControl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75265" w:rsidRDefault="00E75265" w:rsidP="00E477A3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eastAsia="Times New Roman" w:hAnsi="Times New Roman" w:cs="Times New Roman"/>
          <w:iCs/>
          <w:color w:val="FF0000"/>
          <w:kern w:val="28"/>
          <w:sz w:val="24"/>
          <w:szCs w:val="24"/>
          <w:lang w:eastAsia="ru-RU"/>
          <w14:cntxtAlts/>
        </w:rPr>
      </w:pP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E477A3">
        <w:rPr>
          <w:rFonts w:ascii="Times New Roman" w:eastAsia="Calibri" w:hAnsi="Times New Roman" w:cs="Times New Roman"/>
          <w:sz w:val="18"/>
          <w:szCs w:val="24"/>
        </w:rPr>
        <w:t>Разработана на основе рекомендаций НАК, Федеральных органов исполнительной власти РФ</w:t>
      </w: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  <w:bookmarkStart w:id="0" w:name="_GoBack"/>
      <w:bookmarkEnd w:id="0"/>
    </w:p>
    <w:p w:rsidR="00D04D72" w:rsidRDefault="00D04D72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</w:p>
    <w:p w:rsidR="00E477A3" w:rsidRPr="00E477A3" w:rsidRDefault="00E477A3" w:rsidP="00E477A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</w:pPr>
      <w:r w:rsidRPr="00E477A3">
        <w:rPr>
          <w:rFonts w:ascii="Times New Roman" w:eastAsia="Times New Roman" w:hAnsi="Times New Roman" w:cs="Times New Roman"/>
          <w:b/>
          <w:iCs/>
          <w:color w:val="000000" w:themeColor="text1"/>
          <w:kern w:val="28"/>
          <w:sz w:val="28"/>
          <w:szCs w:val="24"/>
          <w:lang w:eastAsia="ru-RU"/>
          <w14:cntxtAlts/>
        </w:rPr>
        <w:t>ПАМЯТКА</w:t>
      </w:r>
    </w:p>
    <w:p w:rsidR="00E477A3" w:rsidRP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75265" w:rsidRDefault="00E75265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D04D72" w:rsidRDefault="00D04D72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D04D72" w:rsidRDefault="00D04D72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D04D72" w:rsidRDefault="00D04D72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D04D72" w:rsidRDefault="00D04D72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477A3" w:rsidRPr="00E477A3" w:rsidRDefault="00E477A3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75265" w:rsidRPr="00E477A3" w:rsidRDefault="00E75265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E75265" w:rsidRPr="00E477A3" w:rsidRDefault="00E75265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E477A3">
        <w:rPr>
          <w:rFonts w:ascii="Times New Roman" w:hAnsi="Times New Roman" w:cs="Times New Roman"/>
          <w:b/>
          <w:noProof/>
          <w:sz w:val="28"/>
          <w:lang w:eastAsia="ru-RU"/>
        </w:rPr>
        <w:t>Безопасность и защита человека в чрезвычайных ситуациях</w:t>
      </w:r>
    </w:p>
    <w:p w:rsidR="00E75265" w:rsidRPr="00E477A3" w:rsidRDefault="00E75265" w:rsidP="00E477A3">
      <w:pPr>
        <w:spacing w:after="0" w:line="240" w:lineRule="atLeast"/>
        <w:contextualSpacing/>
        <w:rPr>
          <w:rFonts w:ascii="Times New Roman" w:hAnsi="Times New Roman" w:cs="Times New Roman"/>
          <w:noProof/>
          <w:lang w:eastAsia="ru-RU"/>
        </w:rPr>
      </w:pPr>
    </w:p>
    <w:p w:rsidR="00F6386F" w:rsidRPr="00E477A3" w:rsidRDefault="00F6386F" w:rsidP="00E477A3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E75265" w:rsidRPr="00E477A3" w:rsidRDefault="00E75265" w:rsidP="00E477A3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477A3" w:rsidRDefault="00E477A3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</w:p>
    <w:p w:rsidR="00E75265" w:rsidRPr="00E477A3" w:rsidRDefault="00E75265" w:rsidP="00E477A3">
      <w:pPr>
        <w:spacing w:after="0" w:line="240" w:lineRule="atLeast"/>
        <w:contextualSpacing/>
        <w:jc w:val="center"/>
        <w:rPr>
          <w:rFonts w:ascii="Times New Roman" w:hAnsi="Times New Roman" w:cs="Times New Roman"/>
        </w:rPr>
      </w:pPr>
      <w:r w:rsidRPr="00E477A3">
        <w:rPr>
          <w:rFonts w:ascii="Times New Roman" w:hAnsi="Times New Roman" w:cs="Times New Roman"/>
        </w:rPr>
        <w:t>2022 г.</w:t>
      </w:r>
    </w:p>
    <w:sectPr w:rsidR="00E75265" w:rsidRPr="00E477A3" w:rsidSect="00E477A3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27D1"/>
    <w:multiLevelType w:val="hybridMultilevel"/>
    <w:tmpl w:val="718ED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65"/>
    <w:rsid w:val="00707B3B"/>
    <w:rsid w:val="00D04D72"/>
    <w:rsid w:val="00E477A3"/>
    <w:rsid w:val="00E75265"/>
    <w:rsid w:val="00F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B3B"/>
    <w:pPr>
      <w:ind w:left="720"/>
      <w:contextualSpacing/>
    </w:pPr>
  </w:style>
  <w:style w:type="character" w:customStyle="1" w:styleId="markedcontent">
    <w:name w:val="markedcontent"/>
    <w:basedOn w:val="a0"/>
    <w:rsid w:val="00707B3B"/>
  </w:style>
  <w:style w:type="paragraph" w:customStyle="1" w:styleId="TableParagraph">
    <w:name w:val="Table Paragraph"/>
    <w:basedOn w:val="a"/>
    <w:uiPriority w:val="1"/>
    <w:qFormat/>
    <w:rsid w:val="00E4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7B3B"/>
    <w:pPr>
      <w:ind w:left="720"/>
      <w:contextualSpacing/>
    </w:pPr>
  </w:style>
  <w:style w:type="character" w:customStyle="1" w:styleId="markedcontent">
    <w:name w:val="markedcontent"/>
    <w:basedOn w:val="a0"/>
    <w:rsid w:val="00707B3B"/>
  </w:style>
  <w:style w:type="paragraph" w:customStyle="1" w:styleId="TableParagraph">
    <w:name w:val="Table Paragraph"/>
    <w:basedOn w:val="a"/>
    <w:uiPriority w:val="1"/>
    <w:qFormat/>
    <w:rsid w:val="00E4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cp:lastPrinted>2022-09-20T09:13:00Z</cp:lastPrinted>
  <dcterms:created xsi:type="dcterms:W3CDTF">2022-09-20T07:55:00Z</dcterms:created>
  <dcterms:modified xsi:type="dcterms:W3CDTF">2022-09-20T09:28:00Z</dcterms:modified>
</cp:coreProperties>
</file>